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169" w:rsidRPr="002D6301" w:rsidRDefault="00262169" w:rsidP="00262169">
      <w:pPr>
        <w:pStyle w:val="NormalWeb"/>
        <w:rPr>
          <w:rFonts w:ascii="Calibri" w:hAnsi="Calibri"/>
          <w:color w:val="FFFFFF"/>
          <w:sz w:val="28"/>
          <w:szCs w:val="28"/>
        </w:rPr>
      </w:pPr>
      <w:r w:rsidRPr="002D6301">
        <w:rPr>
          <w:rFonts w:ascii="Calibri" w:hAnsi="Calibri"/>
          <w:b/>
          <w:bCs/>
          <w:color w:val="000000"/>
          <w:sz w:val="28"/>
          <w:szCs w:val="28"/>
        </w:rPr>
        <w:t>ALLOCATION OF SEATS:</w:t>
      </w:r>
    </w:p>
    <w:p w:rsidR="00262169" w:rsidRPr="002D6301" w:rsidRDefault="00262169" w:rsidP="00262169">
      <w:pPr>
        <w:pStyle w:val="NormalWeb"/>
        <w:spacing w:line="360" w:lineRule="auto"/>
        <w:rPr>
          <w:rFonts w:ascii="Calibri" w:hAnsi="Calibri"/>
          <w:color w:val="FFFFFF"/>
          <w:sz w:val="28"/>
          <w:szCs w:val="28"/>
        </w:rPr>
      </w:pPr>
      <w:proofErr w:type="spellStart"/>
      <w:r w:rsidRPr="002D6301">
        <w:rPr>
          <w:rFonts w:ascii="Calibri" w:hAnsi="Calibri"/>
          <w:color w:val="000000"/>
          <w:sz w:val="28"/>
          <w:szCs w:val="28"/>
        </w:rPr>
        <w:t>i</w:t>
      </w:r>
      <w:proofErr w:type="spellEnd"/>
      <w:r w:rsidRPr="002D6301">
        <w:rPr>
          <w:rFonts w:ascii="Calibri" w:hAnsi="Calibri"/>
          <w:color w:val="000000"/>
          <w:sz w:val="28"/>
          <w:szCs w:val="28"/>
        </w:rPr>
        <w:t>. Colleges shall admit all the candidates allotted by the Government of Karnataka through Centralized Admission Cell (CAC) or by any appropriate agency of the Government of Karnataka.</w:t>
      </w:r>
    </w:p>
    <w:p w:rsidR="00262169" w:rsidRPr="002D6301" w:rsidRDefault="00262169" w:rsidP="00262169">
      <w:pPr>
        <w:pStyle w:val="NormalWeb"/>
        <w:spacing w:line="360" w:lineRule="auto"/>
        <w:rPr>
          <w:rFonts w:ascii="Calibri" w:hAnsi="Calibri"/>
          <w:color w:val="FFFFFF"/>
          <w:sz w:val="28"/>
          <w:szCs w:val="28"/>
        </w:rPr>
      </w:pPr>
      <w:r w:rsidRPr="002D6301">
        <w:rPr>
          <w:rFonts w:ascii="Calibri" w:hAnsi="Calibri"/>
          <w:color w:val="000000"/>
          <w:sz w:val="28"/>
          <w:szCs w:val="28"/>
        </w:rPr>
        <w:t>ii. For filling the other seats the respective college shall select the candidates following eligibility criteria as envisaged in Regulation 4.</w:t>
      </w:r>
    </w:p>
    <w:p w:rsidR="00262169" w:rsidRPr="002D6301" w:rsidRDefault="00262169" w:rsidP="00262169">
      <w:pPr>
        <w:pStyle w:val="NormalWeb"/>
        <w:spacing w:line="360" w:lineRule="auto"/>
        <w:rPr>
          <w:rFonts w:ascii="Calibri" w:hAnsi="Calibri"/>
          <w:color w:val="FFFFFF"/>
          <w:sz w:val="28"/>
          <w:szCs w:val="28"/>
        </w:rPr>
      </w:pPr>
      <w:r w:rsidRPr="002D6301">
        <w:rPr>
          <w:rFonts w:ascii="Calibri" w:hAnsi="Calibri"/>
          <w:color w:val="000000"/>
          <w:sz w:val="28"/>
          <w:szCs w:val="28"/>
        </w:rPr>
        <w:t xml:space="preserve">iii. The college shall admit the selected candidates, both under Government quota and Management quota, within the last date fixed for admission by the Government and </w:t>
      </w:r>
      <w:proofErr w:type="spellStart"/>
      <w:r w:rsidRPr="002D6301">
        <w:rPr>
          <w:rFonts w:ascii="Calibri" w:hAnsi="Calibri"/>
          <w:color w:val="000000"/>
          <w:sz w:val="28"/>
          <w:szCs w:val="28"/>
        </w:rPr>
        <w:t>Davangere</w:t>
      </w:r>
      <w:proofErr w:type="spellEnd"/>
      <w:r w:rsidRPr="002D6301">
        <w:rPr>
          <w:rFonts w:ascii="Calibri" w:hAnsi="Calibri"/>
          <w:color w:val="000000"/>
          <w:sz w:val="28"/>
          <w:szCs w:val="28"/>
        </w:rPr>
        <w:t xml:space="preserve"> University.</w:t>
      </w:r>
      <w:r w:rsidRPr="002D6301">
        <w:rPr>
          <w:rStyle w:val="apple-converted-space"/>
          <w:rFonts w:ascii="Calibri" w:hAnsi="Calibri"/>
          <w:color w:val="000000"/>
          <w:sz w:val="28"/>
          <w:szCs w:val="28"/>
        </w:rPr>
        <w:t> </w:t>
      </w:r>
      <w:r w:rsidRPr="002D6301">
        <w:rPr>
          <w:rFonts w:ascii="Calibri" w:hAnsi="Calibri"/>
          <w:color w:val="000000"/>
          <w:sz w:val="28"/>
          <w:szCs w:val="28"/>
        </w:rPr>
        <w:br/>
        <w:t xml:space="preserve">iv. The total intake of </w:t>
      </w:r>
      <w:proofErr w:type="spellStart"/>
      <w:r w:rsidRPr="002D6301">
        <w:rPr>
          <w:rFonts w:ascii="Calibri" w:hAnsi="Calibri"/>
          <w:color w:val="000000"/>
          <w:sz w:val="28"/>
          <w:szCs w:val="28"/>
        </w:rPr>
        <w:t>B.Ed</w:t>
      </w:r>
      <w:proofErr w:type="spellEnd"/>
      <w:r w:rsidRPr="002D6301">
        <w:rPr>
          <w:rFonts w:ascii="Calibri" w:hAnsi="Calibri"/>
          <w:color w:val="000000"/>
          <w:sz w:val="28"/>
          <w:szCs w:val="28"/>
        </w:rPr>
        <w:t>., college shall be 100 or as fixed by Government of Karnataka and NCTE from time to time.</w:t>
      </w:r>
      <w:r w:rsidRPr="002D6301">
        <w:rPr>
          <w:rFonts w:ascii="Calibri" w:hAnsi="Calibri"/>
          <w:color w:val="000000"/>
          <w:sz w:val="28"/>
          <w:szCs w:val="28"/>
        </w:rPr>
        <w:br/>
        <w:t xml:space="preserve">v. Management </w:t>
      </w:r>
      <w:proofErr w:type="gramStart"/>
      <w:r w:rsidRPr="002D6301">
        <w:rPr>
          <w:rFonts w:ascii="Calibri" w:hAnsi="Calibri"/>
          <w:color w:val="000000"/>
          <w:sz w:val="28"/>
          <w:szCs w:val="28"/>
        </w:rPr>
        <w:t>Seats :</w:t>
      </w:r>
      <w:proofErr w:type="gramEnd"/>
      <w:r w:rsidRPr="002D6301">
        <w:rPr>
          <w:rFonts w:ascii="Calibri" w:hAnsi="Calibri"/>
          <w:color w:val="000000"/>
          <w:sz w:val="28"/>
          <w:szCs w:val="28"/>
        </w:rPr>
        <w:t xml:space="preserve"> The respective institutions shall invite applications from the eligible candidates for admissions in respect of Management seats and fill up such seats in accordance with the eligibility criteria and merit as per regulations.</w:t>
      </w:r>
    </w:p>
    <w:p w:rsidR="00262169" w:rsidRPr="002D6301" w:rsidRDefault="00262169" w:rsidP="00262169">
      <w:pPr>
        <w:pStyle w:val="NormalWeb"/>
        <w:spacing w:line="360" w:lineRule="auto"/>
        <w:rPr>
          <w:rFonts w:ascii="Calibri" w:hAnsi="Calibri"/>
          <w:color w:val="000000"/>
          <w:sz w:val="28"/>
          <w:szCs w:val="28"/>
        </w:rPr>
      </w:pPr>
      <w:r w:rsidRPr="002D6301">
        <w:rPr>
          <w:rFonts w:ascii="Calibri" w:hAnsi="Calibri"/>
          <w:color w:val="000000"/>
          <w:sz w:val="28"/>
          <w:szCs w:val="28"/>
        </w:rPr>
        <w:t xml:space="preserve">vi. It is mandatory for all the institutions to get the approval for the list of candidates admitted to the </w:t>
      </w:r>
      <w:proofErr w:type="spellStart"/>
      <w:r w:rsidRPr="002D6301">
        <w:rPr>
          <w:rFonts w:ascii="Calibri" w:hAnsi="Calibri"/>
          <w:color w:val="000000"/>
          <w:sz w:val="28"/>
          <w:szCs w:val="28"/>
        </w:rPr>
        <w:t>B.Ed</w:t>
      </w:r>
      <w:proofErr w:type="spellEnd"/>
      <w:r w:rsidRPr="002D6301">
        <w:rPr>
          <w:rFonts w:ascii="Calibri" w:hAnsi="Calibri"/>
          <w:color w:val="000000"/>
          <w:sz w:val="28"/>
          <w:szCs w:val="28"/>
        </w:rPr>
        <w:t>., programme from the University.</w:t>
      </w:r>
    </w:p>
    <w:p w:rsidR="00262169" w:rsidRDefault="00262169" w:rsidP="00262169">
      <w:pPr>
        <w:pStyle w:val="NormalWeb"/>
        <w:rPr>
          <w:rFonts w:ascii="Calibri" w:hAnsi="Calibri"/>
          <w:color w:val="000000"/>
          <w:sz w:val="28"/>
          <w:szCs w:val="28"/>
        </w:rPr>
      </w:pPr>
    </w:p>
    <w:p w:rsidR="00262169" w:rsidRDefault="00262169" w:rsidP="00262169">
      <w:pPr>
        <w:pStyle w:val="NormalWeb"/>
        <w:rPr>
          <w:rFonts w:ascii="Calibri" w:hAnsi="Calibri"/>
          <w:color w:val="000000"/>
          <w:sz w:val="28"/>
          <w:szCs w:val="28"/>
        </w:rPr>
      </w:pPr>
    </w:p>
    <w:p w:rsidR="00262169" w:rsidRDefault="00262169" w:rsidP="00262169">
      <w:pPr>
        <w:pStyle w:val="NormalWeb"/>
        <w:rPr>
          <w:rFonts w:ascii="Calibri" w:hAnsi="Calibri"/>
          <w:color w:val="000000"/>
          <w:sz w:val="28"/>
          <w:szCs w:val="28"/>
        </w:rPr>
      </w:pPr>
    </w:p>
    <w:p w:rsidR="005E6593" w:rsidRDefault="005E6593"/>
    <w:sectPr w:rsidR="005E6593" w:rsidSect="005E65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62169"/>
    <w:rsid w:val="00134726"/>
    <w:rsid w:val="00262169"/>
    <w:rsid w:val="005E6593"/>
    <w:rsid w:val="00A82842"/>
    <w:rsid w:val="00FF28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i/>
        <w:color w:val="C0504D" w:themeColor="accent2"/>
        <w:sz w:val="144"/>
        <w:szCs w:val="144"/>
        <w:lang w:val="en-US" w:eastAsia="en-US" w:bidi="ar-SA"/>
      </w:rPr>
    </w:rPrDefault>
    <w:pPrDefault>
      <w:pPr>
        <w:spacing w:before="20" w:after="20" w:line="276" w:lineRule="auto"/>
        <w:ind w:right="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5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2169"/>
    <w:pPr>
      <w:spacing w:before="100" w:beforeAutospacing="1" w:after="100" w:afterAutospacing="1" w:line="240" w:lineRule="auto"/>
      <w:ind w:right="0"/>
    </w:pPr>
    <w:rPr>
      <w:rFonts w:eastAsia="Times New Roman"/>
      <w:i w:val="0"/>
      <w:color w:val="auto"/>
      <w:sz w:val="24"/>
      <w:szCs w:val="24"/>
      <w:lang w:val="en-IN" w:eastAsia="en-IN"/>
    </w:rPr>
  </w:style>
  <w:style w:type="character" w:customStyle="1" w:styleId="apple-converted-space">
    <w:name w:val="apple-converted-space"/>
    <w:basedOn w:val="DefaultParagraphFont"/>
    <w:rsid w:val="002621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900</Characters>
  <Application>Microsoft Office Word</Application>
  <DocSecurity>0</DocSecurity>
  <Lines>7</Lines>
  <Paragraphs>2</Paragraphs>
  <ScaleCrop>false</ScaleCrop>
  <Company>Empire Computers</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PEWIT</dc:creator>
  <cp:keywords/>
  <dc:description/>
  <cp:lastModifiedBy>PEWIT</cp:lastModifiedBy>
  <cp:revision>1</cp:revision>
  <dcterms:created xsi:type="dcterms:W3CDTF">2016-08-28T09:26:00Z</dcterms:created>
  <dcterms:modified xsi:type="dcterms:W3CDTF">2016-08-28T09:27:00Z</dcterms:modified>
</cp:coreProperties>
</file>